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Primaria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 di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VERBALE n°.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 Consiglio di Interclasse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giorno … del mese di novembre dell’anno    alle ore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…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:00 si è riunito il Consiglio della interclasse/intersezione, per la trattazione del seguente ordine del giorno: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Sono presenti i docenti: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Sono assenti i docenti: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Dalla discussione dell’ordine del giorno emerge quanto segue: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432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 ore 18:00 vengono ammessi alla seduta i rappresentanti dei genitori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 I     </w:t>
        <w:tab/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 II    </w:t>
        <w:tab/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 III   </w:t>
        <w:tab/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 IV</w:t>
        <w:tab/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 V</w:t>
        <w:tab/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432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432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quali viene presentato quanto sopra esposto.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3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lascia poi la parola ai rappresentanti dei genitori i quali esprimono…..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1085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essendovi altro di cui discutere, la seduta è tolta alle ore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referente di plesso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segretario</w:t>
        <w:tab/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 </w:t>
        <w:tab/>
        <w:tab/>
        <w:tab/>
        <w:tab/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19" w:top="899" w:left="900" w:right="74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X1LBVceWBMFoQxnqIBFUyAqKng==">CgMxLjAyDmguOGUwdTU5aDJqaDdjOAByITE0WDJ2X3FmQXBoME1ycVdPMGpseXZYVDlBa1owM2NENg==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