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Infanzia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 di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VERBALE n°.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 Consiglio di Intersezione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giorno … del mese di novembre dell’anno    alle ore 17:00 si è riunito il Consiglio della interclasse/intersezione, per la trattazione del seguente ordine del giorno: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presenti i docenti: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assenti i docenti: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Dalla discussione dell’ordine del giorno emerge quanto segue: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 ore 18:00 vengono ammessi alla seduta i rappresentanti dei genitori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Sez.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Sez. B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Sez. C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quali viene presentato quanto sopra esposto.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3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lascia poi la parola ai rappresentanti dei genitori i quali esprimono…..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1085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essendovi altro di cui discutere, la seduta è tolta alle ore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referente di plesso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segretario</w:t>
        <w:tab/>
        <w:tab/>
        <w:tab/>
        <w:tab/>
        <w:tab/>
        <w:tab/>
      </w:r>
      <w:r w:rsidDel="00000000" w:rsidR="00000000" w:rsidRPr="00000000">
        <w:rPr>
          <w:rFonts w:ascii="Tahoma" w:cs="Tahoma" w:eastAsia="Tahoma" w:hAnsi="Tahom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 </w:t>
        <w:tab/>
        <w:tab/>
        <w:tab/>
        <w:tab/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19" w:top="899" w:left="900" w:right="74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8GiPixJ6fwTJtv/7EbPZoA5ePQ==">CgMxLjAyDmguOGUwdTU5aDJqaDdjOAByITFwbFhNbkMyMk5yVEo0dzMwUzFuWlUzUmZiZ2lnR3BjWQ==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